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7FCB" w:rsidRPr="0044537D" w:rsidRDefault="00417FCB" w:rsidP="00417FCB">
      <w:pPr>
        <w:jc w:val="center"/>
        <w:rPr>
          <w:rFonts w:ascii="Times New Roman" w:hAnsi="Times New Roman"/>
          <w:bCs/>
          <w:lang w:val="ru-RU"/>
        </w:rPr>
      </w:pPr>
      <w:r w:rsidRPr="0044537D">
        <w:rPr>
          <w:rFonts w:ascii="Times New Roman" w:hAnsi="Times New Roman"/>
          <w:b/>
          <w:bCs/>
          <w:lang w:val="sr-Cyrl-CS"/>
        </w:rPr>
        <w:t>Табела 5.2.</w:t>
      </w:r>
      <w:r w:rsidRPr="0044537D">
        <w:rPr>
          <w:rFonts w:ascii="Times New Roman" w:hAnsi="Times New Roman"/>
          <w:bCs/>
          <w:lang w:val="sr-Cyrl-CS"/>
        </w:rPr>
        <w:t xml:space="preserve"> Спецификација предмета </w:t>
      </w:r>
    </w:p>
    <w:p w:rsidR="00417FCB" w:rsidRPr="0044537D" w:rsidRDefault="00417FCB" w:rsidP="00417FCB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654687" w:rsidRPr="0044537D" w:rsidTr="002538C2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54687" w:rsidRPr="0044537D" w:rsidRDefault="00654687" w:rsidP="002538C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Pr="0044537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Pr="0044537D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 </w:t>
            </w:r>
            <w:r w:rsidR="00387FA7" w:rsidRPr="00387FA7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387FA7" w:rsidRPr="00387FA7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образовање учитеља</w:t>
            </w:r>
          </w:p>
        </w:tc>
      </w:tr>
      <w:tr w:rsidR="00654687" w:rsidRPr="0044537D" w:rsidTr="002538C2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54687" w:rsidRPr="00A8572D" w:rsidRDefault="00654687" w:rsidP="002538C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44537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Pr="0044537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Српски језик </w:t>
            </w:r>
            <w:r w:rsidRPr="0044537D">
              <w:rPr>
                <w:rFonts w:ascii="Times New Roman" w:hAnsi="Times New Roman"/>
                <w:bCs/>
                <w:sz w:val="20"/>
                <w:szCs w:val="20"/>
              </w:rPr>
              <w:t>II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</w:tr>
      <w:tr w:rsidR="00654687" w:rsidRPr="0044537D" w:rsidTr="002538C2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54687" w:rsidRPr="008A24FB" w:rsidRDefault="00654687" w:rsidP="002538C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A24F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8A24FB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8A24FB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8A24F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Милосављевић </w:t>
            </w:r>
            <w:r w:rsidRPr="008A24F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Бојана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Зељић</w:t>
            </w:r>
            <w:r w:rsidRPr="008A24F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Горан</w:t>
            </w:r>
            <w:r w:rsidR="000E03A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bookmarkStart w:id="0" w:name="_GoBack"/>
            <w:bookmarkEnd w:id="0"/>
            <w:r w:rsidR="000E03A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Весић Љубица, Петровић Дакић Ана</w:t>
            </w:r>
          </w:p>
        </w:tc>
      </w:tr>
      <w:tr w:rsidR="00654687" w:rsidRPr="0044537D" w:rsidTr="002538C2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54687" w:rsidRPr="0044537D" w:rsidRDefault="00654687" w:rsidP="002538C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4537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Статус предмета: </w:t>
            </w:r>
            <w:r w:rsidRPr="0044537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обавезни</w:t>
            </w:r>
          </w:p>
        </w:tc>
      </w:tr>
      <w:tr w:rsidR="00654687" w:rsidRPr="0044537D" w:rsidTr="002538C2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54687" w:rsidRPr="0044537D" w:rsidRDefault="00654687" w:rsidP="002538C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4537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ЕСПБ: </w:t>
            </w:r>
            <w:r w:rsidRPr="0044537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654687" w:rsidRPr="0044537D" w:rsidTr="002538C2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54687" w:rsidRPr="0044537D" w:rsidRDefault="00654687" w:rsidP="002538C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44537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Услов: </w:t>
            </w:r>
            <w:r w:rsidRPr="0044537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Српски језик </w:t>
            </w:r>
            <w:r w:rsidRPr="0044537D">
              <w:rPr>
                <w:rFonts w:ascii="Times New Roman" w:hAnsi="Times New Roman"/>
                <w:bCs/>
                <w:sz w:val="20"/>
                <w:szCs w:val="20"/>
              </w:rPr>
              <w:t>I</w:t>
            </w:r>
          </w:p>
        </w:tc>
      </w:tr>
      <w:tr w:rsidR="00654687" w:rsidRPr="0044537D" w:rsidTr="002538C2">
        <w:trPr>
          <w:trHeight w:val="227"/>
          <w:jc w:val="center"/>
        </w:trPr>
        <w:tc>
          <w:tcPr>
            <w:tcW w:w="9573" w:type="dxa"/>
            <w:gridSpan w:val="5"/>
          </w:tcPr>
          <w:p w:rsidR="00654687" w:rsidRPr="000230D4" w:rsidRDefault="00654687" w:rsidP="002538C2">
            <w:pPr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0230D4">
              <w:rPr>
                <w:rFonts w:ascii="Times New Roman" w:hAnsi="Times New Roman"/>
                <w:b/>
                <w:bCs/>
                <w:sz w:val="20"/>
                <w:lang w:val="sr-Cyrl-CS"/>
              </w:rPr>
              <w:t>Циљ предмета</w:t>
            </w:r>
          </w:p>
          <w:p w:rsidR="00654687" w:rsidRPr="0044537D" w:rsidRDefault="00654687" w:rsidP="002538C2">
            <w:pPr>
              <w:spacing w:line="276" w:lineRule="auto"/>
              <w:jc w:val="both"/>
              <w:rPr>
                <w:rFonts w:ascii="Times New Roman" w:hAnsi="Times New Roman"/>
                <w:bCs/>
                <w:lang w:val="sr-Cyrl-CS"/>
              </w:rPr>
            </w:pPr>
            <w:r w:rsidRPr="000230D4">
              <w:rPr>
                <w:rFonts w:ascii="Times New Roman" w:hAnsi="Times New Roman"/>
                <w:bCs/>
                <w:sz w:val="20"/>
                <w:lang w:val="sr-Cyrl-CS"/>
              </w:rPr>
              <w:t>Упознавање студената са предметом и з</w:t>
            </w:r>
            <w:r w:rsidR="004F0D89">
              <w:rPr>
                <w:rFonts w:ascii="Times New Roman" w:hAnsi="Times New Roman"/>
                <w:bCs/>
                <w:sz w:val="20"/>
                <w:lang w:val="sr-Cyrl-CS"/>
              </w:rPr>
              <w:t>адацима лексикологије, са лекси</w:t>
            </w:r>
            <w:r w:rsidRPr="000230D4">
              <w:rPr>
                <w:rFonts w:ascii="Times New Roman" w:hAnsi="Times New Roman"/>
                <w:bCs/>
                <w:sz w:val="20"/>
                <w:lang w:val="sr-Cyrl-CS"/>
              </w:rPr>
              <w:t>чким саставом српског језика и са различитим начинима приступа</w:t>
            </w:r>
            <w:r>
              <w:rPr>
                <w:rFonts w:ascii="Times New Roman" w:hAnsi="Times New Roman"/>
                <w:bCs/>
                <w:sz w:val="20"/>
                <w:lang w:val="sr-Cyrl-CS"/>
              </w:rPr>
              <w:t xml:space="preserve"> изучавању лексичко-семантичких </w:t>
            </w:r>
            <w:r w:rsidRPr="000230D4">
              <w:rPr>
                <w:rFonts w:ascii="Times New Roman" w:hAnsi="Times New Roman"/>
                <w:bCs/>
                <w:sz w:val="20"/>
                <w:lang w:val="sr-Cyrl-CS"/>
              </w:rPr>
              <w:t>аспеката лексике.</w:t>
            </w:r>
          </w:p>
        </w:tc>
      </w:tr>
      <w:tr w:rsidR="00654687" w:rsidRPr="0044537D" w:rsidTr="002538C2">
        <w:trPr>
          <w:trHeight w:val="227"/>
          <w:jc w:val="center"/>
        </w:trPr>
        <w:tc>
          <w:tcPr>
            <w:tcW w:w="9573" w:type="dxa"/>
            <w:gridSpan w:val="5"/>
          </w:tcPr>
          <w:p w:rsidR="00654687" w:rsidRPr="000230D4" w:rsidRDefault="00654687" w:rsidP="002538C2">
            <w:pPr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0230D4">
              <w:rPr>
                <w:rFonts w:ascii="Times New Roman" w:hAnsi="Times New Roman"/>
                <w:b/>
                <w:bCs/>
                <w:sz w:val="20"/>
                <w:lang w:val="sr-Cyrl-CS"/>
              </w:rPr>
              <w:t xml:space="preserve">Исход предмета </w:t>
            </w:r>
          </w:p>
          <w:p w:rsidR="00654687" w:rsidRPr="0044537D" w:rsidRDefault="00654687" w:rsidP="002538C2">
            <w:pPr>
              <w:spacing w:line="276" w:lineRule="auto"/>
              <w:jc w:val="both"/>
              <w:rPr>
                <w:rFonts w:ascii="Times New Roman" w:hAnsi="Times New Roman"/>
                <w:bCs/>
                <w:lang w:val="sr-Cyrl-CS"/>
              </w:rPr>
            </w:pPr>
            <w:r w:rsidRPr="000230D4">
              <w:rPr>
                <w:rFonts w:ascii="Times New Roman" w:hAnsi="Times New Roman"/>
                <w:bCs/>
                <w:sz w:val="20"/>
                <w:lang w:val="sr-Cyrl-CS"/>
              </w:rPr>
              <w:t>По успешном окончању наставе из овог предмета студент стиче основна знања из лексикологије и лексикографије српског језика и оспособљава се за правилно коришћење свих врста речника, лексикона, енциклопедија и других лексикографских приручника као помагала у подизању степена језичке културе.</w:t>
            </w:r>
          </w:p>
        </w:tc>
      </w:tr>
      <w:tr w:rsidR="00654687" w:rsidRPr="00654687" w:rsidTr="002538C2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54687" w:rsidRPr="000230D4" w:rsidRDefault="00654687" w:rsidP="002538C2">
            <w:pPr>
              <w:rPr>
                <w:rFonts w:ascii="Times New Roman" w:hAnsi="Times New Roman"/>
                <w:b/>
                <w:bCs/>
                <w:sz w:val="20"/>
                <w:lang w:val="ru-RU"/>
              </w:rPr>
            </w:pPr>
            <w:r w:rsidRPr="000230D4">
              <w:rPr>
                <w:rFonts w:ascii="Times New Roman" w:hAnsi="Times New Roman"/>
                <w:b/>
                <w:bCs/>
                <w:sz w:val="20"/>
                <w:lang w:val="sr-Cyrl-CS"/>
              </w:rPr>
              <w:t>Садржај предмета</w:t>
            </w:r>
          </w:p>
          <w:p w:rsidR="00654687" w:rsidRPr="000230D4" w:rsidRDefault="00654687" w:rsidP="002538C2">
            <w:pPr>
              <w:rPr>
                <w:rFonts w:ascii="Times New Roman" w:hAnsi="Times New Roman"/>
                <w:i/>
                <w:iCs/>
                <w:sz w:val="20"/>
                <w:lang w:val="sr-Cyrl-CS"/>
              </w:rPr>
            </w:pPr>
            <w:r w:rsidRPr="000230D4">
              <w:rPr>
                <w:rFonts w:ascii="Times New Roman" w:hAnsi="Times New Roman"/>
                <w:i/>
                <w:iCs/>
                <w:sz w:val="20"/>
                <w:lang w:val="sr-Cyrl-CS"/>
              </w:rPr>
              <w:t>Теоријска настава</w:t>
            </w:r>
          </w:p>
          <w:p w:rsidR="00654687" w:rsidRPr="00AF2E39" w:rsidRDefault="00654687" w:rsidP="002538C2">
            <w:pPr>
              <w:spacing w:line="276" w:lineRule="auto"/>
              <w:jc w:val="both"/>
              <w:rPr>
                <w:rFonts w:ascii="Times New Roman" w:hAnsi="Times New Roman"/>
                <w:iCs/>
                <w:sz w:val="20"/>
                <w:lang w:val="sr-Cyrl-CS"/>
              </w:rPr>
            </w:pPr>
            <w:r w:rsidRPr="000230D4">
              <w:rPr>
                <w:rFonts w:ascii="Times New Roman" w:hAnsi="Times New Roman"/>
                <w:iCs/>
                <w:sz w:val="20"/>
                <w:lang w:val="sr-Cyrl-CS"/>
              </w:rPr>
              <w:t xml:space="preserve">I Основи лексикологије и лексикографије (Предмет и циљ лексикологије, Основни типови речника, Речници српског језика). </w:t>
            </w:r>
            <w:r w:rsidRPr="000230D4">
              <w:rPr>
                <w:rFonts w:ascii="Times New Roman" w:hAnsi="Times New Roman"/>
                <w:iCs/>
                <w:sz w:val="20"/>
              </w:rPr>
              <w:t>II</w:t>
            </w:r>
            <w:r w:rsidRPr="000230D4">
              <w:rPr>
                <w:rFonts w:ascii="Times New Roman" w:hAnsi="Times New Roman"/>
                <w:iCs/>
                <w:sz w:val="20"/>
                <w:lang w:val="ru-RU"/>
              </w:rPr>
              <w:t xml:space="preserve">. </w:t>
            </w:r>
            <w:r w:rsidRPr="000230D4">
              <w:rPr>
                <w:rFonts w:ascii="Times New Roman" w:hAnsi="Times New Roman"/>
                <w:iCs/>
                <w:sz w:val="20"/>
                <w:lang w:val="sr-Cyrl-CS"/>
              </w:rPr>
              <w:t xml:space="preserve">Реч као основна јединица лексичког система (Семантичка структура речи, Функционални преноси значења речи). </w:t>
            </w:r>
            <w:r w:rsidRPr="000230D4">
              <w:rPr>
                <w:rFonts w:ascii="Times New Roman" w:hAnsi="Times New Roman"/>
                <w:iCs/>
                <w:sz w:val="20"/>
              </w:rPr>
              <w:t>III</w:t>
            </w:r>
            <w:r w:rsidRPr="000230D4">
              <w:rPr>
                <w:rFonts w:ascii="Times New Roman" w:hAnsi="Times New Roman"/>
                <w:iCs/>
                <w:sz w:val="20"/>
                <w:lang w:val="sr-Cyrl-CS"/>
              </w:rPr>
              <w:t xml:space="preserve"> Стилистички аспекти лексике (Стилистичке анализе лексике, Функционално-стилске особине речи и различ</w:t>
            </w:r>
            <w:r w:rsidRPr="00654687">
              <w:rPr>
                <w:rFonts w:ascii="Times New Roman" w:hAnsi="Times New Roman"/>
                <w:iCs/>
                <w:sz w:val="20"/>
                <w:lang w:val="sr-Cyrl-CS"/>
              </w:rPr>
              <w:t>и</w:t>
            </w:r>
            <w:r w:rsidRPr="000230D4">
              <w:rPr>
                <w:rFonts w:ascii="Times New Roman" w:hAnsi="Times New Roman"/>
                <w:iCs/>
                <w:sz w:val="20"/>
                <w:lang w:val="sr-Cyrl-CS"/>
              </w:rPr>
              <w:t xml:space="preserve">те сфере њихове употребе. </w:t>
            </w:r>
            <w:r w:rsidRPr="000230D4">
              <w:rPr>
                <w:rFonts w:ascii="Times New Roman" w:hAnsi="Times New Roman"/>
                <w:iCs/>
                <w:sz w:val="20"/>
              </w:rPr>
              <w:t>IV</w:t>
            </w:r>
            <w:r w:rsidRPr="00654687">
              <w:rPr>
                <w:rFonts w:ascii="Times New Roman" w:hAnsi="Times New Roman"/>
                <w:iCs/>
                <w:sz w:val="20"/>
                <w:lang w:val="sr-Cyrl-CS"/>
              </w:rPr>
              <w:t xml:space="preserve"> </w:t>
            </w:r>
            <w:r w:rsidRPr="000230D4">
              <w:rPr>
                <w:rFonts w:ascii="Times New Roman" w:hAnsi="Times New Roman"/>
                <w:iCs/>
                <w:sz w:val="20"/>
                <w:lang w:val="sr-Cyrl-CS"/>
              </w:rPr>
              <w:t>Системски односи у лексици (Типови лексичких и творбених значења, Деривациони односи у лексици).</w:t>
            </w:r>
            <w:r>
              <w:rPr>
                <w:rFonts w:ascii="Times New Roman" w:hAnsi="Times New Roman"/>
                <w:iCs/>
                <w:sz w:val="20"/>
                <w:lang w:val="sr-Cyrl-CS"/>
              </w:rPr>
              <w:t xml:space="preserve"> </w:t>
            </w:r>
            <w:r w:rsidRPr="000230D4">
              <w:rPr>
                <w:rFonts w:ascii="Times New Roman" w:hAnsi="Times New Roman"/>
                <w:iCs/>
                <w:sz w:val="20"/>
              </w:rPr>
              <w:t>V</w:t>
            </w:r>
            <w:r w:rsidRPr="000230D4">
              <w:rPr>
                <w:rFonts w:ascii="Times New Roman" w:hAnsi="Times New Roman"/>
                <w:iCs/>
                <w:sz w:val="20"/>
                <w:lang w:val="sr-Cyrl-CS"/>
              </w:rPr>
              <w:t xml:space="preserve"> Развој лексичког састава савременог стандардног језика. </w:t>
            </w:r>
            <w:r w:rsidRPr="000230D4">
              <w:rPr>
                <w:rFonts w:ascii="Times New Roman" w:hAnsi="Times New Roman"/>
                <w:iCs/>
                <w:sz w:val="20"/>
              </w:rPr>
              <w:t>VI</w:t>
            </w:r>
            <w:r w:rsidRPr="000230D4">
              <w:rPr>
                <w:rFonts w:ascii="Times New Roman" w:hAnsi="Times New Roman"/>
                <w:iCs/>
                <w:sz w:val="20"/>
                <w:lang w:val="sr-Cyrl-CS"/>
              </w:rPr>
              <w:t xml:space="preserve"> Фразеологија (Типови фразеолошких јединица и њихове семантичке компоненте).</w:t>
            </w:r>
            <w:r w:rsidRPr="00654687">
              <w:rPr>
                <w:rFonts w:ascii="Times New Roman" w:hAnsi="Times New Roman"/>
                <w:iCs/>
                <w:sz w:val="20"/>
                <w:lang w:val="sr-Cyrl-CS"/>
              </w:rPr>
              <w:t xml:space="preserve"> </w:t>
            </w:r>
          </w:p>
          <w:p w:rsidR="00654687" w:rsidRPr="000230D4" w:rsidRDefault="00654687" w:rsidP="002538C2">
            <w:pPr>
              <w:spacing w:line="276" w:lineRule="auto"/>
              <w:jc w:val="both"/>
              <w:rPr>
                <w:rFonts w:ascii="Times New Roman" w:hAnsi="Times New Roman"/>
                <w:bCs/>
                <w:i/>
                <w:sz w:val="20"/>
                <w:lang w:val="ru-RU"/>
              </w:rPr>
            </w:pPr>
            <w:r w:rsidRPr="000230D4">
              <w:rPr>
                <w:rFonts w:ascii="Times New Roman" w:hAnsi="Times New Roman"/>
                <w:i/>
                <w:iCs/>
                <w:sz w:val="20"/>
                <w:lang w:val="sr-Cyrl-CS"/>
              </w:rPr>
              <w:t>Практична настава</w:t>
            </w:r>
            <w:r w:rsidRPr="000230D4">
              <w:rPr>
                <w:rFonts w:ascii="Times New Roman" w:hAnsi="Times New Roman"/>
                <w:i/>
                <w:iCs/>
                <w:sz w:val="20"/>
                <w:lang w:val="ru-RU"/>
              </w:rPr>
              <w:t>:</w:t>
            </w:r>
          </w:p>
          <w:p w:rsidR="00654687" w:rsidRPr="000230D4" w:rsidRDefault="00654687" w:rsidP="002538C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230D4">
              <w:rPr>
                <w:rFonts w:ascii="Times New Roman" w:hAnsi="Times New Roman"/>
                <w:iCs/>
                <w:sz w:val="20"/>
                <w:lang w:val="sr-Cyrl-CS"/>
              </w:rPr>
              <w:t>Вежбе прате основни садржај предавања. На вежбама се кор</w:t>
            </w:r>
            <w:r>
              <w:rPr>
                <w:rFonts w:ascii="Times New Roman" w:hAnsi="Times New Roman"/>
                <w:iCs/>
                <w:sz w:val="20"/>
                <w:lang w:val="sr-Cyrl-CS"/>
              </w:rPr>
              <w:t>исте практични језички текстови</w:t>
            </w:r>
            <w:r w:rsidRPr="00654687">
              <w:rPr>
                <w:rFonts w:ascii="Times New Roman" w:hAnsi="Times New Roman"/>
                <w:iCs/>
                <w:sz w:val="20"/>
                <w:lang w:val="sr-Cyrl-CS"/>
              </w:rPr>
              <w:t>, речнички чланци</w:t>
            </w:r>
            <w:r w:rsidRPr="000230D4">
              <w:rPr>
                <w:rFonts w:ascii="Times New Roman" w:hAnsi="Times New Roman"/>
                <w:iCs/>
                <w:sz w:val="20"/>
                <w:lang w:val="sr-Cyrl-CS"/>
              </w:rPr>
              <w:t xml:space="preserve"> на којима студенти анализирају употребу и састав лексике српског језика. Практично се обучавају у правилном служењу речницима и енциклопедијским приручницима.</w:t>
            </w:r>
          </w:p>
        </w:tc>
      </w:tr>
      <w:tr w:rsidR="00654687" w:rsidRPr="0044537D" w:rsidTr="002538C2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54687" w:rsidRPr="000230D4" w:rsidRDefault="00654687" w:rsidP="002538C2">
            <w:pPr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0230D4">
              <w:rPr>
                <w:rFonts w:ascii="Times New Roman" w:hAnsi="Times New Roman"/>
                <w:b/>
                <w:bCs/>
                <w:sz w:val="20"/>
                <w:lang w:val="sr-Cyrl-CS"/>
              </w:rPr>
              <w:t xml:space="preserve">Литература </w:t>
            </w:r>
          </w:p>
          <w:p w:rsidR="00654687" w:rsidRPr="000230D4" w:rsidRDefault="00654687" w:rsidP="002538C2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u w:val="single"/>
                <w:lang w:val="sr-Cyrl-CS"/>
              </w:rPr>
            </w:pPr>
            <w:r w:rsidRPr="000230D4">
              <w:rPr>
                <w:rFonts w:ascii="Times New Roman" w:hAnsi="Times New Roman"/>
                <w:bCs/>
                <w:sz w:val="20"/>
                <w:lang w:val="sr-Cyrl-CS"/>
              </w:rPr>
              <w:t xml:space="preserve">1. Станојчић, Ж., Поповић Љ. (2004). </w:t>
            </w:r>
            <w:r w:rsidRPr="000230D4">
              <w:rPr>
                <w:rFonts w:ascii="Times New Roman" w:hAnsi="Times New Roman"/>
                <w:bCs/>
                <w:i/>
                <w:sz w:val="20"/>
                <w:lang w:val="sr-Cyrl-CS"/>
              </w:rPr>
              <w:t xml:space="preserve">Граматика српског језика </w:t>
            </w:r>
            <w:r w:rsidRPr="000230D4">
              <w:rPr>
                <w:rFonts w:ascii="Times New Roman" w:hAnsi="Times New Roman"/>
                <w:bCs/>
                <w:sz w:val="20"/>
                <w:lang w:val="sr-Cyrl-CS"/>
              </w:rPr>
              <w:t>(поглавље</w:t>
            </w:r>
            <w:r w:rsidRPr="000230D4">
              <w:rPr>
                <w:rFonts w:ascii="Times New Roman" w:hAnsi="Times New Roman"/>
                <w:bCs/>
                <w:i/>
                <w:sz w:val="20"/>
                <w:lang w:val="sr-Cyrl-CS"/>
              </w:rPr>
              <w:t xml:space="preserve"> Лексикологија</w:t>
            </w:r>
            <w:r w:rsidRPr="000230D4">
              <w:rPr>
                <w:rFonts w:ascii="Times New Roman" w:hAnsi="Times New Roman"/>
                <w:bCs/>
                <w:sz w:val="20"/>
                <w:lang w:val="sr-Cyrl-CS"/>
              </w:rPr>
              <w:t>)</w:t>
            </w:r>
            <w:r w:rsidRPr="000230D4">
              <w:rPr>
                <w:rFonts w:ascii="Times New Roman" w:hAnsi="Times New Roman"/>
                <w:bCs/>
                <w:i/>
                <w:sz w:val="20"/>
                <w:lang w:val="sr-Cyrl-CS"/>
              </w:rPr>
              <w:t>.</w:t>
            </w:r>
            <w:r w:rsidRPr="000230D4">
              <w:rPr>
                <w:rFonts w:ascii="Times New Roman" w:hAnsi="Times New Roman"/>
                <w:bCs/>
                <w:sz w:val="20"/>
                <w:lang w:val="sr-Cyrl-CS"/>
              </w:rPr>
              <w:t xml:space="preserve"> Београд: Завод за уџбенике</w:t>
            </w:r>
            <w:r w:rsidRPr="00654687">
              <w:rPr>
                <w:rFonts w:ascii="Times New Roman" w:hAnsi="Times New Roman"/>
                <w:bCs/>
                <w:sz w:val="20"/>
                <w:lang w:val="sr-Cyrl-CS"/>
              </w:rPr>
              <w:t>,</w:t>
            </w:r>
            <w:r>
              <w:rPr>
                <w:rFonts w:ascii="Times New Roman" w:hAnsi="Times New Roman"/>
                <w:bCs/>
                <w:sz w:val="20"/>
                <w:lang w:val="sr-Cyrl-CS"/>
              </w:rPr>
              <w:t xml:space="preserve"> </w:t>
            </w:r>
            <w:r w:rsidRPr="000230D4">
              <w:rPr>
                <w:rFonts w:ascii="Times New Roman" w:hAnsi="Times New Roman"/>
                <w:bCs/>
                <w:sz w:val="20"/>
                <w:lang w:val="sr-Cyrl-CS"/>
              </w:rPr>
              <w:t>165–187.</w:t>
            </w:r>
            <w:r w:rsidRPr="000230D4">
              <w:rPr>
                <w:rFonts w:ascii="Times New Roman" w:hAnsi="Times New Roman"/>
                <w:bCs/>
                <w:i/>
                <w:sz w:val="20"/>
                <w:u w:val="single"/>
                <w:lang w:val="sr-Cyrl-CS"/>
              </w:rPr>
              <w:t xml:space="preserve"> </w:t>
            </w:r>
          </w:p>
          <w:p w:rsidR="00654687" w:rsidRPr="00654687" w:rsidRDefault="00654687" w:rsidP="002538C2">
            <w:pPr>
              <w:spacing w:line="276" w:lineRule="auto"/>
              <w:jc w:val="both"/>
              <w:rPr>
                <w:rFonts w:ascii="Times New Roman" w:hAnsi="Times New Roman"/>
                <w:sz w:val="20"/>
                <w:lang w:val="sr-Cyrl-CS"/>
              </w:rPr>
            </w:pPr>
            <w:r w:rsidRPr="00654687">
              <w:rPr>
                <w:rFonts w:ascii="Times New Roman" w:hAnsi="Times New Roman"/>
                <w:bCs/>
                <w:sz w:val="20"/>
                <w:lang w:val="sr-Cyrl-CS"/>
              </w:rPr>
              <w:t>2</w:t>
            </w:r>
            <w:r w:rsidRPr="000230D4">
              <w:rPr>
                <w:rFonts w:ascii="Times New Roman" w:hAnsi="Times New Roman"/>
                <w:bCs/>
                <w:sz w:val="20"/>
                <w:lang w:val="sr-Cyrl-CS"/>
              </w:rPr>
              <w:t xml:space="preserve">. </w:t>
            </w:r>
            <w:r w:rsidRPr="000230D4">
              <w:rPr>
                <w:rFonts w:ascii="Times New Roman" w:hAnsi="Times New Roman"/>
                <w:sz w:val="20"/>
                <w:lang w:val="sr-Cyrl-CS"/>
              </w:rPr>
              <w:t xml:space="preserve"> Драгићевић, Р. (2007).  </w:t>
            </w:r>
            <w:r w:rsidRPr="000230D4">
              <w:rPr>
                <w:rFonts w:ascii="Times New Roman" w:hAnsi="Times New Roman"/>
                <w:i/>
                <w:sz w:val="20"/>
                <w:lang w:val="sr-Cyrl-CS"/>
              </w:rPr>
              <w:t>Лексикологија српског језика</w:t>
            </w:r>
            <w:r w:rsidRPr="000230D4">
              <w:rPr>
                <w:rFonts w:ascii="Times New Roman" w:hAnsi="Times New Roman"/>
                <w:sz w:val="20"/>
                <w:lang w:val="sr-Cyrl-CS"/>
              </w:rPr>
              <w:t xml:space="preserve">. Београд: Завод за уџбенике, </w:t>
            </w:r>
            <w:r w:rsidRPr="00654687">
              <w:rPr>
                <w:rFonts w:ascii="Times New Roman" w:hAnsi="Times New Roman"/>
                <w:sz w:val="20"/>
                <w:lang w:val="sr-Cyrl-CS"/>
              </w:rPr>
              <w:t>65–</w:t>
            </w:r>
            <w:r w:rsidRPr="000230D4">
              <w:rPr>
                <w:rFonts w:ascii="Times New Roman" w:hAnsi="Times New Roman"/>
                <w:sz w:val="20"/>
                <w:lang w:val="sr-Cyrl-CS"/>
              </w:rPr>
              <w:t>179</w:t>
            </w:r>
            <w:r w:rsidRPr="00654687">
              <w:rPr>
                <w:rFonts w:ascii="Times New Roman" w:hAnsi="Times New Roman"/>
                <w:sz w:val="20"/>
                <w:lang w:val="sr-Cyrl-CS"/>
              </w:rPr>
              <w:t>, 213–290.</w:t>
            </w:r>
          </w:p>
          <w:p w:rsidR="00654687" w:rsidRPr="000230D4" w:rsidRDefault="00654687" w:rsidP="002538C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230D4">
              <w:rPr>
                <w:rFonts w:ascii="Times New Roman" w:hAnsi="Times New Roman"/>
                <w:sz w:val="20"/>
                <w:lang w:val="sr-Cyrl-CS"/>
              </w:rPr>
              <w:t xml:space="preserve">3. Радовић-Тешић, М. (2009). </w:t>
            </w:r>
            <w:r w:rsidRPr="000230D4">
              <w:rPr>
                <w:rFonts w:ascii="Times New Roman" w:hAnsi="Times New Roman"/>
                <w:i/>
                <w:sz w:val="20"/>
                <w:lang w:val="sr-Cyrl-CS"/>
              </w:rPr>
              <w:t>С речима и речником</w:t>
            </w:r>
            <w:r w:rsidRPr="000230D4">
              <w:rPr>
                <w:rFonts w:ascii="Times New Roman" w:hAnsi="Times New Roman"/>
                <w:sz w:val="20"/>
                <w:lang w:val="sr-Cyrl-CS"/>
              </w:rPr>
              <w:t>. Београд: Учитељски факултет, 7–45.</w:t>
            </w:r>
          </w:p>
        </w:tc>
      </w:tr>
      <w:tr w:rsidR="00654687" w:rsidRPr="0044537D" w:rsidTr="002538C2">
        <w:trPr>
          <w:trHeight w:val="227"/>
          <w:jc w:val="center"/>
        </w:trPr>
        <w:tc>
          <w:tcPr>
            <w:tcW w:w="3146" w:type="dxa"/>
            <w:vAlign w:val="center"/>
          </w:tcPr>
          <w:p w:rsidR="00654687" w:rsidRPr="000230D4" w:rsidRDefault="00654687" w:rsidP="002538C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часова</w:t>
            </w:r>
            <w:r w:rsidRPr="000230D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654687" w:rsidRPr="000230D4" w:rsidRDefault="00654687" w:rsidP="002538C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</w:pPr>
            <w:r w:rsidRPr="000230D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Pr="000230D4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 </w:t>
            </w:r>
            <w:r w:rsidRPr="000230D4">
              <w:rPr>
                <w:rFonts w:ascii="Times New Roman" w:hAnsi="Times New Roman"/>
                <w:sz w:val="20"/>
                <w:szCs w:val="20"/>
                <w:lang w:val="en-GB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:rsidR="00654687" w:rsidRPr="00A91123" w:rsidRDefault="00654687" w:rsidP="002538C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0230D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Pr="000230D4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0,5</w:t>
            </w:r>
          </w:p>
        </w:tc>
      </w:tr>
      <w:tr w:rsidR="00654687" w:rsidRPr="0044537D" w:rsidTr="002538C2">
        <w:trPr>
          <w:trHeight w:val="227"/>
          <w:jc w:val="center"/>
        </w:trPr>
        <w:tc>
          <w:tcPr>
            <w:tcW w:w="9573" w:type="dxa"/>
            <w:gridSpan w:val="5"/>
          </w:tcPr>
          <w:p w:rsidR="00654687" w:rsidRPr="000230D4" w:rsidRDefault="00654687" w:rsidP="002538C2">
            <w:pP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230D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  <w:r w:rsidRPr="000230D4">
              <w:rPr>
                <w:rFonts w:ascii="Times New Roman" w:hAnsi="Times New Roman"/>
                <w:b/>
                <w:bCs/>
                <w:sz w:val="20"/>
                <w:szCs w:val="20"/>
              </w:rPr>
              <w:t>:</w:t>
            </w:r>
            <w:r w:rsidRPr="000230D4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0230D4">
              <w:rPr>
                <w:rFonts w:ascii="Times New Roman" w:hAnsi="Times New Roman"/>
                <w:bCs/>
                <w:sz w:val="20"/>
                <w:szCs w:val="20"/>
              </w:rPr>
              <w:t>предавања</w:t>
            </w:r>
            <w:proofErr w:type="spellEnd"/>
            <w:r w:rsidRPr="000230D4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0230D4">
              <w:rPr>
                <w:rFonts w:ascii="Times New Roman" w:hAnsi="Times New Roman"/>
                <w:bCs/>
                <w:sz w:val="20"/>
                <w:szCs w:val="20"/>
              </w:rPr>
              <w:t>обрада</w:t>
            </w:r>
            <w:proofErr w:type="spellEnd"/>
            <w:r w:rsidRPr="000230D4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0230D4">
              <w:rPr>
                <w:rFonts w:ascii="Times New Roman" w:hAnsi="Times New Roman"/>
                <w:bCs/>
                <w:sz w:val="20"/>
                <w:szCs w:val="20"/>
              </w:rPr>
              <w:t>текста</w:t>
            </w:r>
            <w:proofErr w:type="spellEnd"/>
            <w:r w:rsidRPr="000230D4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Pr="000230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тестови, </w:t>
            </w:r>
            <w:proofErr w:type="spellStart"/>
            <w:r w:rsidRPr="000230D4">
              <w:rPr>
                <w:rFonts w:ascii="Times New Roman" w:hAnsi="Times New Roman"/>
                <w:bCs/>
                <w:sz w:val="20"/>
                <w:szCs w:val="20"/>
              </w:rPr>
              <w:t>семинарски</w:t>
            </w:r>
            <w:proofErr w:type="spellEnd"/>
            <w:r w:rsidRPr="000230D4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0230D4">
              <w:rPr>
                <w:rFonts w:ascii="Times New Roman" w:hAnsi="Times New Roman"/>
                <w:bCs/>
                <w:sz w:val="20"/>
                <w:szCs w:val="20"/>
              </w:rPr>
              <w:t>рад</w:t>
            </w:r>
            <w:proofErr w:type="spellEnd"/>
          </w:p>
        </w:tc>
      </w:tr>
      <w:tr w:rsidR="00654687" w:rsidRPr="0044537D" w:rsidTr="002538C2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54687" w:rsidRPr="000230D4" w:rsidRDefault="00654687" w:rsidP="002538C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Pr="000230D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654687" w:rsidRPr="0044537D" w:rsidTr="002538C2">
        <w:trPr>
          <w:trHeight w:val="227"/>
          <w:jc w:val="center"/>
        </w:trPr>
        <w:tc>
          <w:tcPr>
            <w:tcW w:w="3146" w:type="dxa"/>
            <w:vAlign w:val="center"/>
          </w:tcPr>
          <w:p w:rsidR="00654687" w:rsidRPr="0044537D" w:rsidRDefault="00654687" w:rsidP="002538C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44537D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654687" w:rsidRPr="009E56D3" w:rsidRDefault="00654687" w:rsidP="002538C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35688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654687" w:rsidRPr="0044537D" w:rsidRDefault="00654687" w:rsidP="002538C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4537D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654687" w:rsidRPr="0044537D" w:rsidRDefault="00654687" w:rsidP="002538C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4537D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654687" w:rsidRPr="0044537D" w:rsidTr="002538C2">
        <w:trPr>
          <w:trHeight w:val="227"/>
          <w:jc w:val="center"/>
        </w:trPr>
        <w:tc>
          <w:tcPr>
            <w:tcW w:w="3146" w:type="dxa"/>
            <w:vAlign w:val="center"/>
          </w:tcPr>
          <w:p w:rsidR="00654687" w:rsidRPr="0044537D" w:rsidRDefault="00654687" w:rsidP="002538C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44537D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654687" w:rsidRPr="00235688" w:rsidRDefault="00654687" w:rsidP="002538C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235688">
              <w:rPr>
                <w:rFonts w:ascii="Times New Roman" w:hAnsi="Times New Roman"/>
                <w:bCs/>
                <w:sz w:val="20"/>
                <w:szCs w:val="20"/>
              </w:rPr>
              <w:t>25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654687" w:rsidRPr="0044537D" w:rsidRDefault="00654687" w:rsidP="002538C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44537D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654687" w:rsidRPr="0044537D" w:rsidRDefault="00654687" w:rsidP="002538C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highlight w:val="yellow"/>
              </w:rPr>
            </w:pPr>
            <w:r w:rsidRPr="00235688">
              <w:rPr>
                <w:rFonts w:ascii="Times New Roman" w:hAnsi="Times New Roman"/>
                <w:iCs/>
                <w:sz w:val="20"/>
                <w:szCs w:val="20"/>
              </w:rPr>
              <w:t>45</w:t>
            </w:r>
          </w:p>
        </w:tc>
      </w:tr>
      <w:tr w:rsidR="00654687" w:rsidRPr="0044537D" w:rsidTr="002538C2">
        <w:trPr>
          <w:trHeight w:val="227"/>
          <w:jc w:val="center"/>
        </w:trPr>
        <w:tc>
          <w:tcPr>
            <w:tcW w:w="3146" w:type="dxa"/>
            <w:vAlign w:val="center"/>
          </w:tcPr>
          <w:p w:rsidR="00654687" w:rsidRPr="0044537D" w:rsidRDefault="00654687" w:rsidP="002538C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44537D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654687" w:rsidRPr="00235688" w:rsidRDefault="00654687" w:rsidP="002538C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235688">
              <w:rPr>
                <w:rFonts w:ascii="Times New Roman" w:hAnsi="Times New Roman"/>
                <w:bCs/>
                <w:sz w:val="20"/>
                <w:szCs w:val="20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654687" w:rsidRPr="0044537D" w:rsidRDefault="00654687" w:rsidP="002538C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44537D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44537D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654687" w:rsidRPr="0044537D" w:rsidRDefault="00654687" w:rsidP="002538C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highlight w:val="yellow"/>
              </w:rPr>
            </w:pPr>
          </w:p>
        </w:tc>
      </w:tr>
      <w:tr w:rsidR="00654687" w:rsidRPr="0044537D" w:rsidTr="002538C2">
        <w:trPr>
          <w:trHeight w:val="227"/>
          <w:jc w:val="center"/>
        </w:trPr>
        <w:tc>
          <w:tcPr>
            <w:tcW w:w="3146" w:type="dxa"/>
            <w:vAlign w:val="center"/>
          </w:tcPr>
          <w:p w:rsidR="00654687" w:rsidRPr="0044537D" w:rsidRDefault="00654687" w:rsidP="002538C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44537D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654687" w:rsidRPr="0044537D" w:rsidRDefault="00654687" w:rsidP="002538C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654687" w:rsidRPr="0044537D" w:rsidRDefault="00654687" w:rsidP="002538C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654687" w:rsidRPr="0044537D" w:rsidRDefault="00654687" w:rsidP="002538C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654687" w:rsidRPr="0044537D" w:rsidTr="002538C2">
        <w:trPr>
          <w:trHeight w:val="227"/>
          <w:jc w:val="center"/>
        </w:trPr>
        <w:tc>
          <w:tcPr>
            <w:tcW w:w="3146" w:type="dxa"/>
            <w:vAlign w:val="center"/>
          </w:tcPr>
          <w:p w:rsidR="00654687" w:rsidRPr="0044537D" w:rsidRDefault="00654687" w:rsidP="002538C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4537D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654687" w:rsidRPr="0044537D" w:rsidRDefault="00654687" w:rsidP="002538C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654687" w:rsidRPr="0044537D" w:rsidRDefault="00654687" w:rsidP="002538C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654687" w:rsidRPr="0044537D" w:rsidRDefault="00654687" w:rsidP="002538C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417FCB" w:rsidRPr="0044537D" w:rsidRDefault="00417FCB" w:rsidP="00417FCB">
      <w:pPr>
        <w:rPr>
          <w:rFonts w:ascii="Times New Roman" w:hAnsi="Times New Roman"/>
        </w:rPr>
      </w:pPr>
    </w:p>
    <w:p w:rsidR="00E96727" w:rsidRPr="0044537D" w:rsidRDefault="000E03A2">
      <w:pPr>
        <w:rPr>
          <w:rFonts w:ascii="Times New Roman" w:hAnsi="Times New Roman"/>
        </w:rPr>
      </w:pPr>
    </w:p>
    <w:sectPr w:rsidR="00E96727" w:rsidRPr="0044537D" w:rsidSect="008929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417FCB"/>
    <w:rsid w:val="000230D4"/>
    <w:rsid w:val="00070E69"/>
    <w:rsid w:val="00081958"/>
    <w:rsid w:val="000A3D71"/>
    <w:rsid w:val="000E03A2"/>
    <w:rsid w:val="000E3908"/>
    <w:rsid w:val="0023180A"/>
    <w:rsid w:val="00235688"/>
    <w:rsid w:val="00387FA7"/>
    <w:rsid w:val="00417FCB"/>
    <w:rsid w:val="0044537D"/>
    <w:rsid w:val="004F0D89"/>
    <w:rsid w:val="00654687"/>
    <w:rsid w:val="00715E95"/>
    <w:rsid w:val="007B51F4"/>
    <w:rsid w:val="00892935"/>
    <w:rsid w:val="008A24FB"/>
    <w:rsid w:val="009528AB"/>
    <w:rsid w:val="00992B45"/>
    <w:rsid w:val="009E56D3"/>
    <w:rsid w:val="00A257A5"/>
    <w:rsid w:val="00A8572D"/>
    <w:rsid w:val="00A91123"/>
    <w:rsid w:val="00AC03A0"/>
    <w:rsid w:val="00AC202E"/>
    <w:rsid w:val="00AC5F7F"/>
    <w:rsid w:val="00AF2E39"/>
    <w:rsid w:val="00BA2B3B"/>
    <w:rsid w:val="00BC7F4A"/>
    <w:rsid w:val="00C21B0D"/>
    <w:rsid w:val="00CC2FF4"/>
    <w:rsid w:val="00EA0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6CEE3"/>
  <w15:docId w15:val="{9FED2ADF-61BE-4B73-928B-85EC14340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7FCB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</dc:creator>
  <cp:lastModifiedBy>Jelena Radojičić</cp:lastModifiedBy>
  <cp:revision>14</cp:revision>
  <dcterms:created xsi:type="dcterms:W3CDTF">2020-06-18T11:15:00Z</dcterms:created>
  <dcterms:modified xsi:type="dcterms:W3CDTF">2024-02-08T12:17:00Z</dcterms:modified>
</cp:coreProperties>
</file>